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9D55F" w14:textId="77777777" w:rsidR="00D32FCF" w:rsidRPr="00D32FCF" w:rsidRDefault="00D32FCF" w:rsidP="00D32FCF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D32FCF"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A2E62A0" wp14:editId="208A5FA8">
                <wp:simplePos x="0" y="0"/>
                <wp:positionH relativeFrom="column">
                  <wp:posOffset>5374640</wp:posOffset>
                </wp:positionH>
                <wp:positionV relativeFrom="paragraph">
                  <wp:posOffset>-295275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0A5E87" w14:textId="77777777" w:rsidR="00D32FCF" w:rsidRPr="00F72081" w:rsidRDefault="00D32FCF" w:rsidP="00D32FC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2E62A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3.2pt;margin-top:-23.2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" fillcolor="window" stroked="f" strokeweight=".5pt">
                <v:textbox>
                  <w:txbxContent>
                    <w:p w14:paraId="1D0A5E87" w14:textId="77777777" w:rsidR="00D32FCF" w:rsidRPr="00F72081" w:rsidRDefault="00D32FCF" w:rsidP="00D32FC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D32FCF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7784671A" wp14:editId="2D743DB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BB97F2" w14:textId="77777777" w:rsidR="00D32FCF" w:rsidRPr="00D32FCF" w:rsidRDefault="00D32FCF" w:rsidP="00D32FCF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1C0F144" w14:textId="77777777" w:rsidR="00D32FCF" w:rsidRPr="00D32FCF" w:rsidRDefault="00D32FCF" w:rsidP="00D32FCF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1F462B7" w14:textId="77777777" w:rsidR="00D32FCF" w:rsidRPr="00D32FCF" w:rsidRDefault="00D32FCF" w:rsidP="00D32FCF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77BFC58" w14:textId="77777777" w:rsidR="00D32FCF" w:rsidRPr="00D32FCF" w:rsidRDefault="00D32FCF" w:rsidP="00D32FCF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D32FCF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6A8CA218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D32FCF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D32FCF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D32FCF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D32FCF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D32FCF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๒๕๖๕ </w:t>
      </w:r>
    </w:p>
    <w:p w14:paraId="303362BD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E5FB557" w14:textId="77777777" w:rsidR="00D32FCF" w:rsidRPr="00D32FCF" w:rsidRDefault="00D32FCF" w:rsidP="00D32FCF">
      <w:pPr>
        <w:autoSpaceDE w:val="0"/>
        <w:autoSpaceDN w:val="0"/>
        <w:adjustRightInd w:val="0"/>
        <w:spacing w:after="0" w:line="276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D32FCF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D32FCF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D32FCF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D32FC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D32FC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8BCABC9" w14:textId="77777777" w:rsidR="00D32FCF" w:rsidRPr="00D32FCF" w:rsidRDefault="00D32FCF" w:rsidP="00D32FCF">
      <w:pPr>
        <w:spacing w:before="120" w:after="0" w:line="240" w:lineRule="auto"/>
        <w:ind w:firstLine="851"/>
        <w:jc w:val="thaiDistribute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D32FCF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 w:rsidRPr="00D32FCF">
        <w:rPr>
          <w:rFonts w:ascii="TH SarabunIT๙" w:hAnsi="TH SarabunIT๙" w:cs="TH SarabunIT๙"/>
          <w:sz w:val="32"/>
          <w:szCs w:val="32"/>
        </w:rPr>
        <w:br/>
      </w:r>
      <w:r w:rsidRPr="00D32FCF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ได้ขยายเวลาการใช้ 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  <w:t>พ.ศ. 2560 – 256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D32FCF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 w:rsidRPr="00D32FCF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D32FCF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ซึ่งตามแผนจัดการฯ มีทั้ง</w:t>
      </w:r>
      <w:r w:rsidRPr="00D32FCF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D32FCF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D32FCF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D32FCF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 </w:t>
      </w:r>
      <w:r w:rsidRPr="00D32F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D32FCF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 w:rsidRPr="00D32F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D32FC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 w:rsidRPr="00D32FCF"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D32FCF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 w:rsidRPr="00D32F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D32FC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D32FC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D32FC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D32FCF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D32FCF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D32FCF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D32FCF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D32FCF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D32FCF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D32FCF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6๕</w:t>
      </w:r>
      <w:r w:rsidRPr="00D32FCF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D32FC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D32FC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D32FCF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D32FC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79172E69" w14:textId="77777777" w:rsidR="00D32FCF" w:rsidRPr="00D32FCF" w:rsidRDefault="00D32FCF" w:rsidP="00D32FCF">
      <w:pPr>
        <w:autoSpaceDE w:val="0"/>
        <w:autoSpaceDN w:val="0"/>
        <w:adjustRightInd w:val="0"/>
        <w:spacing w:after="0" w:line="276" w:lineRule="auto"/>
        <w:ind w:firstLine="720"/>
        <w:jc w:val="thaiDistribute"/>
        <w:rPr>
          <w:rFonts w:ascii="TH SarabunIT๙" w:hAnsi="TH SarabunIT๙" w:cs="TH SarabunIT๙"/>
          <w:spacing w:val="-2"/>
          <w:sz w:val="30"/>
          <w:szCs w:val="30"/>
        </w:rPr>
      </w:pPr>
    </w:p>
    <w:p w14:paraId="095C5DAC" w14:textId="77777777" w:rsidR="00D32FCF" w:rsidRPr="00D32FCF" w:rsidRDefault="00D32FCF" w:rsidP="00D32FCF">
      <w:pPr>
        <w:spacing w:after="0" w:line="276" w:lineRule="auto"/>
        <w:jc w:val="thaiDistribute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378235C6" w14:textId="77777777" w:rsidR="00D32FCF" w:rsidRPr="00D32FCF" w:rsidRDefault="00D32FCF" w:rsidP="00D32FCF">
      <w:pPr>
        <w:spacing w:after="0" w:line="276" w:lineRule="auto"/>
        <w:ind w:left="1700" w:hanging="994"/>
        <w:jc w:val="thaiDistribute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55BFCE" w14:textId="77777777" w:rsidR="00D32FCF" w:rsidRPr="00D32FCF" w:rsidRDefault="00D32FCF" w:rsidP="00D32FCF">
      <w:pPr>
        <w:spacing w:after="0" w:line="276" w:lineRule="auto"/>
        <w:ind w:left="720" w:right="32" w:hanging="14"/>
        <w:rPr>
          <w:rFonts w:ascii="TH SarabunIT๙" w:hAnsi="TH SarabunIT๙" w:cs="TH SarabunIT๙"/>
          <w:spacing w:val="-2"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D32FCF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9ABF145" w14:textId="77777777" w:rsidR="00D32FCF" w:rsidRPr="00D32FCF" w:rsidRDefault="00D32FCF" w:rsidP="00D32FCF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D32FCF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D32FCF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 w:rsidRPr="00D32FCF">
        <w:rPr>
          <w:rFonts w:ascii="TH SarabunIT๙" w:hAnsi="TH SarabunIT๙" w:cs="TH SarabunIT๙"/>
          <w:sz w:val="30"/>
          <w:szCs w:val="30"/>
        </w:rPr>
        <w:t>(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 w:rsidRPr="00D32FCF">
        <w:rPr>
          <w:rFonts w:ascii="TH SarabunIT๙" w:hAnsi="TH SarabunIT๙" w:cs="TH SarabunIT๙"/>
          <w:sz w:val="30"/>
          <w:szCs w:val="30"/>
        </w:rPr>
        <w:t>QR code)</w:t>
      </w:r>
    </w:p>
    <w:p w14:paraId="245396B8" w14:textId="77777777" w:rsidR="00D32FCF" w:rsidRPr="00D32FCF" w:rsidRDefault="00D32FCF" w:rsidP="00D32FCF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5C9E297" w14:textId="77777777" w:rsidR="00D32FCF" w:rsidRPr="00D32FCF" w:rsidRDefault="00D32FCF" w:rsidP="00D32FCF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1D069B37" w14:textId="77777777" w:rsidR="00D32FCF" w:rsidRPr="00D32FCF" w:rsidRDefault="00D32FCF" w:rsidP="00D32FCF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17D5716" w14:textId="77777777" w:rsidR="00D32FCF" w:rsidRPr="00D32FCF" w:rsidRDefault="00D32FCF" w:rsidP="00D32FCF">
      <w:pPr>
        <w:spacing w:after="0" w:line="276" w:lineRule="auto"/>
        <w:ind w:left="709" w:hanging="3"/>
        <w:rPr>
          <w:rFonts w:ascii="TH SarabunIT๙" w:hAnsi="TH SarabunIT๙" w:cs="TH SarabunIT๙"/>
          <w:b/>
          <w:bCs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D32FCF">
        <w:t xml:space="preserve"> </w:t>
      </w:r>
      <w:r w:rsidRPr="00D32FCF">
        <w:rPr>
          <w:rFonts w:ascii="TH SarabunIT๙" w:hAnsi="TH SarabunIT๙" w:cs="TH SarabunIT๙"/>
          <w:sz w:val="30"/>
          <w:szCs w:val="30"/>
          <w:cs/>
        </w:rPr>
        <w:t>**</w:t>
      </w:r>
    </w:p>
    <w:p w14:paraId="6082B31E" w14:textId="77777777" w:rsidR="00D32FCF" w:rsidRPr="00D32FCF" w:rsidRDefault="00D32FCF" w:rsidP="00D32FCF">
      <w:pPr>
        <w:spacing w:after="0" w:line="276" w:lineRule="auto"/>
        <w:ind w:left="720"/>
        <w:jc w:val="thaiDistribute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D32FCF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D32FCF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D32FCF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</w:rPr>
        <w:br/>
      </w:r>
      <w:r w:rsidRPr="00D32FCF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D32FCF">
        <w:rPr>
          <w:rFonts w:ascii="TH SarabunIT๙" w:hAnsi="TH SarabunIT๙" w:cs="TH SarabunIT๙"/>
          <w:sz w:val="30"/>
          <w:szCs w:val="30"/>
        </w:rPr>
        <w:t xml:space="preserve">/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D32FCF">
        <w:rPr>
          <w:rFonts w:ascii="TH SarabunIT๙" w:hAnsi="TH SarabunIT๙" w:cs="TH SarabunIT๙"/>
          <w:sz w:val="30"/>
          <w:szCs w:val="30"/>
        </w:rPr>
        <w:t xml:space="preserve">email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โดยท่านสามารถตอบแบบรายงานในแนวทางการปฏิบัติ ที่นอกเหนือจากที่ระบุไว้ในแบบรายงานได้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111E74B8" w14:textId="77777777" w:rsidR="00D32FCF" w:rsidRPr="00D32FCF" w:rsidRDefault="00D32FCF" w:rsidP="00D32FCF">
      <w:pPr>
        <w:spacing w:after="0" w:line="276" w:lineRule="auto"/>
        <w:ind w:firstLine="706"/>
        <w:jc w:val="thaiDistribute"/>
        <w:rPr>
          <w:rFonts w:ascii="TH SarabunIT๙" w:hAnsi="TH SarabunIT๙" w:cs="TH SarabunIT๙"/>
          <w:spacing w:val="-8"/>
          <w:sz w:val="30"/>
          <w:szCs w:val="30"/>
        </w:rPr>
      </w:pPr>
    </w:p>
    <w:p w14:paraId="5870831F" w14:textId="77777777" w:rsidR="00D32FCF" w:rsidRPr="00D32FCF" w:rsidRDefault="00D32FCF" w:rsidP="00D32FCF">
      <w:pPr>
        <w:spacing w:after="0" w:line="276" w:lineRule="auto"/>
        <w:ind w:firstLine="706"/>
        <w:jc w:val="thaiDistribute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spacing w:val="-8"/>
          <w:sz w:val="30"/>
          <w:szCs w:val="30"/>
          <w:cs/>
        </w:rPr>
        <w:t>สำนักงานนโยบายและแผนทรัพยากรธรรมชาติและสิ่งแวดล้อม (สผ.) ใคร่ขอความร่วมมือจากหน่วยงานของท่านตอบแบบ</w:t>
      </w:r>
      <w:r w:rsidRPr="00D32FCF"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D32FCF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 w:rsidRPr="00D32FCF"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D32FCF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D32FCF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 w:rsidRPr="00D32FCF"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D32FCF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 w:rsidRPr="00D32FCF"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 w:rsidRPr="00D32FCF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</w:rPr>
        <w:t>mail: mepponep@onep.go.th</w:t>
      </w:r>
      <w:r w:rsidRPr="00D32FCF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 w:rsidRPr="00D32FCF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D32FCF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 w:rsidRPr="00D32FCF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D32FCF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D32FCF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 w:rsidRPr="00D32FCF"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D32FCF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D32FCF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  <w:cs/>
        </w:rPr>
        <w:t>(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D32FCF">
        <w:rPr>
          <w:rFonts w:ascii="TH SarabunIT๙" w:hAnsi="TH SarabunIT๙" w:cs="TH SarabunIT๙"/>
          <w:sz w:val="30"/>
          <w:szCs w:val="30"/>
          <w:cs/>
        </w:rPr>
        <w:t>)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 w:rsidRPr="00D32FCF">
        <w:rPr>
          <w:rFonts w:ascii="TH SarabunIT๙" w:hAnsi="TH SarabunIT๙" w:cs="TH SarabunIT๙"/>
          <w:sz w:val="30"/>
          <w:szCs w:val="30"/>
          <w:cs/>
        </w:rPr>
        <w:br/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D32FCF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 w:rsidRPr="00D32FCF"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F6312A7" w14:textId="77777777" w:rsidR="00D32FCF" w:rsidRPr="00D32FCF" w:rsidRDefault="00D32FCF" w:rsidP="00D32FCF">
      <w:pPr>
        <w:pBdr>
          <w:bottom w:val="dashSmallGap" w:sz="4" w:space="2" w:color="auto"/>
        </w:pBdr>
        <w:spacing w:after="0" w:line="276" w:lineRule="auto"/>
        <w:jc w:val="thaiDistribute"/>
        <w:rPr>
          <w:rFonts w:ascii="TH SarabunPSK" w:hAnsi="TH SarabunPSK" w:cs="TH SarabunPSK"/>
          <w:sz w:val="2"/>
          <w:szCs w:val="2"/>
        </w:rPr>
      </w:pPr>
    </w:p>
    <w:p w14:paraId="46CF7B11" w14:textId="77777777" w:rsidR="00D32FCF" w:rsidRPr="00D32FCF" w:rsidRDefault="00D32FCF" w:rsidP="00D32FCF">
      <w:pPr>
        <w:spacing w:before="240" w:after="0" w:line="276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 xml:space="preserve"> (ที่อยู่สำหรับส่งแบบ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D32FCF">
        <w:rPr>
          <w:rFonts w:ascii="TH SarabunPSK" w:hAnsi="TH SarabunPSK" w:cs="TH SarabunPSK"/>
          <w:sz w:val="30"/>
          <w:szCs w:val="30"/>
          <w:cs/>
        </w:rPr>
        <w:t>กลับ)</w:t>
      </w:r>
      <w:r w:rsidRPr="00D32FCF">
        <w:rPr>
          <w:noProof/>
        </w:rPr>
        <w:t xml:space="preserve"> </w:t>
      </w:r>
    </w:p>
    <w:p w14:paraId="20B11252" w14:textId="77777777" w:rsidR="00D32FCF" w:rsidRPr="00D32FCF" w:rsidRDefault="00D32FCF" w:rsidP="00D32FCF">
      <w:pPr>
        <w:spacing w:after="0" w:line="276" w:lineRule="auto"/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441890C8" w14:textId="77777777" w:rsidR="00D32FCF" w:rsidRPr="00D32FCF" w:rsidRDefault="00D32FCF" w:rsidP="00D32FCF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7D771CF2" w14:textId="77777777" w:rsidR="00D32FCF" w:rsidRPr="00D32FCF" w:rsidRDefault="00D32FCF" w:rsidP="00D32FCF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5D9E7D61" w14:textId="77777777" w:rsidR="00D32FCF" w:rsidRPr="00D32FCF" w:rsidRDefault="00D32FCF" w:rsidP="00D32FCF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243CC9AE" w14:textId="77777777" w:rsidR="00D32FCF" w:rsidRPr="00D32FCF" w:rsidRDefault="00D32FCF" w:rsidP="00D32FCF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๗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๖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4B11F113" w14:textId="77777777" w:rsidR="00D32FCF" w:rsidRPr="00D32FCF" w:rsidRDefault="00D32FCF" w:rsidP="00D32FCF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0A5A5014" w14:textId="77777777" w:rsidR="00D32FCF" w:rsidRPr="00D32FCF" w:rsidRDefault="00D32FCF" w:rsidP="00D32FCF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หรือ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D32FCF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5BED181" w14:textId="77777777" w:rsidR="00D32FCF" w:rsidRPr="00D32FCF" w:rsidRDefault="00D32FCF" w:rsidP="00D32FCF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โทรสาร ๐-๒๒๖๕-๖๕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44780B38" w14:textId="77777777" w:rsidR="00D32FCF" w:rsidRPr="00D32FCF" w:rsidRDefault="00D32FCF" w:rsidP="00D32FCF">
      <w:pPr>
        <w:spacing w:after="0" w:line="276" w:lineRule="auto"/>
        <w:ind w:left="1440"/>
        <w:rPr>
          <w:rFonts w:ascii="TH SarabunPSK" w:hAnsi="TH SarabunPSK" w:cs="TH SarabunPSK"/>
          <w:b/>
          <w:bCs/>
          <w:sz w:val="24"/>
          <w:szCs w:val="32"/>
        </w:rPr>
      </w:pPr>
      <w:r w:rsidRPr="00D32FCF">
        <w:rPr>
          <w:rFonts w:ascii="TH SarabunPSK" w:hAnsi="TH SarabunPSK" w:cs="TH SarabunPSK"/>
          <w:sz w:val="30"/>
          <w:szCs w:val="30"/>
        </w:rPr>
        <w:t>E- Mail: mepponep@onep.go.th</w:t>
      </w:r>
    </w:p>
    <w:p w14:paraId="4C533684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F5F3142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1F17981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7CF4379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55C4B4E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0C1BAB8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324CDFB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5FEE54F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EAFE5D9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D118568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437BCE0" w14:textId="77777777" w:rsidR="00D32FCF" w:rsidRPr="00D32FCF" w:rsidRDefault="00D32FCF" w:rsidP="00D32FCF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D32FCF"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3955ABE7" w14:textId="77777777" w:rsidR="00D32FCF" w:rsidRPr="00D32FCF" w:rsidRDefault="00D32FCF" w:rsidP="00D32FCF">
      <w:pPr>
        <w:spacing w:after="0" w:line="276" w:lineRule="auto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D32FCF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D32FCF">
        <w:rPr>
          <w:rFonts w:ascii="TH SarabunPSK" w:hAnsi="TH SarabunPSK" w:cs="TH SarabunPSK"/>
          <w:b/>
          <w:bCs/>
          <w:sz w:val="24"/>
          <w:szCs w:val="32"/>
        </w:rPr>
        <w:br/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26B07E2F" w14:textId="77777777" w:rsidR="00D32FCF" w:rsidRPr="00D32FCF" w:rsidRDefault="00D32FCF" w:rsidP="00D32FCF">
      <w:pPr>
        <w:spacing w:before="60" w:after="0" w:line="276" w:lineRule="auto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5BE58C91" w14:textId="77777777" w:rsidR="00D32FCF" w:rsidRPr="00D32FCF" w:rsidRDefault="00D32FCF" w:rsidP="00D32FCF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104E790F" w14:textId="77777777" w:rsidR="00D32FCF" w:rsidRPr="00D32FCF" w:rsidRDefault="00D32FCF" w:rsidP="00D32FCF">
      <w:pPr>
        <w:spacing w:after="0" w:line="276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32FCF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D32FCF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D32FCF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D32FCF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D32FCF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D32FCF">
        <w:rPr>
          <w:rFonts w:ascii="TH SarabunPSK" w:hAnsi="TH SarabunPSK" w:cs="TH SarabunPSK"/>
          <w:sz w:val="30"/>
          <w:szCs w:val="30"/>
          <w:cs/>
        </w:rPr>
        <w:t>๒๕๖๐-๒๕๖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๕</w:t>
      </w:r>
      <w:r w:rsidRPr="00D32FCF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D32FCF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 w:rsidRPr="00D32FCF"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 w:rsidRPr="00D32FCF">
        <w:rPr>
          <w:rFonts w:ascii="TH SarabunPSK" w:hAnsi="TH SarabunPSK" w:cs="TH SarabunPSK"/>
          <w:color w:val="000000"/>
          <w:sz w:val="30"/>
          <w:szCs w:val="30"/>
          <w:cs/>
        </w:rPr>
        <w:br/>
        <w:t>ตามแผนจัดการคุณภาพสิ่งแวดล้อมให้มีประสิทธิภาพยิ่งขึ้น</w:t>
      </w:r>
    </w:p>
    <w:p w14:paraId="2D86FAE2" w14:textId="77777777" w:rsidR="00D32FCF" w:rsidRPr="00D32FCF" w:rsidRDefault="00D32FCF" w:rsidP="00D32FCF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2FCF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2E53800D" w14:textId="77777777" w:rsidR="00D32FCF" w:rsidRPr="00D32FCF" w:rsidRDefault="00D32FCF" w:rsidP="00D32FCF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D32FCF">
        <w:rPr>
          <w:rFonts w:ascii="TH SarabunPSK" w:hAnsi="TH SarabunPSK" w:cs="TH SarabunPSK"/>
          <w:sz w:val="30"/>
          <w:szCs w:val="30"/>
          <w:cs/>
        </w:rPr>
        <w:t>/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D32FCF">
        <w:rPr>
          <w:rFonts w:ascii="TH SarabunPSK" w:hAnsi="TH SarabunPSK" w:cs="TH SarabunPSK"/>
          <w:sz w:val="30"/>
          <w:szCs w:val="30"/>
          <w:cs/>
        </w:rPr>
        <w:t>/</w:t>
      </w: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D32FCF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5464454B" w14:textId="77777777" w:rsidR="00D32FCF" w:rsidRPr="00D32FCF" w:rsidRDefault="00D32FCF" w:rsidP="00D32FCF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25C32E88" w14:textId="77777777" w:rsidR="00D32FCF" w:rsidRPr="00D32FCF" w:rsidRDefault="00D32FCF" w:rsidP="00D32FCF">
      <w:pPr>
        <w:spacing w:after="0" w:line="276" w:lineRule="auto"/>
        <w:ind w:left="284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</w:t>
      </w:r>
      <w:r w:rsidRPr="00D32FCF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D32FCF">
        <w:rPr>
          <w:rFonts w:ascii="TH SarabunPSK" w:hAnsi="TH SarabunPSK" w:cs="TH SarabunPSK"/>
          <w:sz w:val="30"/>
          <w:szCs w:val="30"/>
          <w:cs/>
        </w:rPr>
        <w:t>/</w:t>
      </w: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4BDCDA8B" w14:textId="77777777" w:rsidR="00D32FCF" w:rsidRPr="00D32FCF" w:rsidRDefault="00D32FCF" w:rsidP="00D32FCF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D32FCF">
        <w:rPr>
          <w:rFonts w:ascii="TH SarabunPSK" w:hAnsi="TH SarabunPSK" w:cs="TH SarabunPSK"/>
          <w:sz w:val="30"/>
          <w:szCs w:val="30"/>
          <w:cs/>
        </w:rPr>
        <w:t>/</w:t>
      </w: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72B8D6BE" w14:textId="77777777" w:rsidR="00D32FCF" w:rsidRPr="00D32FCF" w:rsidRDefault="00D32FCF" w:rsidP="00D32FCF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D32FCF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38132578" w14:textId="77777777" w:rsidR="00D32FCF" w:rsidRPr="00D32FCF" w:rsidRDefault="00D32FCF" w:rsidP="00D32FCF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D32FCF">
        <w:rPr>
          <w:rFonts w:ascii="TH SarabunPSK" w:hAnsi="TH SarabunPSK" w:cs="TH SarabunPSK" w:hint="cs"/>
          <w:sz w:val="30"/>
          <w:szCs w:val="30"/>
          <w:cs/>
        </w:rPr>
        <w:t xml:space="preserve">    โทรศัพท์ </w:t>
      </w:r>
      <w:r w:rsidRPr="00D32FCF">
        <w:rPr>
          <w:rFonts w:ascii="TH SarabunPSK" w:hAnsi="TH SarabunPSK" w:cs="TH SarabunPSK"/>
          <w:sz w:val="30"/>
          <w:szCs w:val="30"/>
        </w:rPr>
        <w:t>_____________________________ E</w:t>
      </w:r>
      <w:r w:rsidRPr="00D32FCF">
        <w:rPr>
          <w:rFonts w:ascii="TH SarabunPSK" w:hAnsi="TH SarabunPSK" w:cs="TH SarabunPSK"/>
          <w:sz w:val="30"/>
          <w:szCs w:val="30"/>
          <w:cs/>
        </w:rPr>
        <w:t>-</w:t>
      </w:r>
      <w:r w:rsidRPr="00D32FCF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51913C8B" w14:textId="77777777" w:rsidR="00D32FCF" w:rsidRPr="00D32FCF" w:rsidRDefault="00D32FCF" w:rsidP="00D32FCF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</w:p>
    <w:p w14:paraId="4BCC7311" w14:textId="77777777" w:rsidR="00D32FCF" w:rsidRPr="00D32FCF" w:rsidRDefault="00D32FCF" w:rsidP="00D32FCF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</w:p>
    <w:p w14:paraId="7D673375" w14:textId="77777777" w:rsidR="00D32FCF" w:rsidRPr="00D32FCF" w:rsidRDefault="00D32FCF" w:rsidP="00D32FCF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</w:p>
    <w:p w14:paraId="7B2DF900" w14:textId="77777777" w:rsidR="00D32FCF" w:rsidRPr="00D32FCF" w:rsidRDefault="00D32FCF" w:rsidP="00D32FCF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D32FCF" w:rsidRPr="00D32FCF" w:rsidSect="00B3667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2DB66B9D" w14:textId="77777777" w:rsidR="00D32FCF" w:rsidRPr="00D32FCF" w:rsidRDefault="00D32FCF" w:rsidP="00D32FCF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D32FCF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D32FC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D32FC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4A4B2E31" w14:textId="77777777" w:rsidR="00D32FCF" w:rsidRPr="00D32FCF" w:rsidRDefault="00D32FCF" w:rsidP="00D32FCF">
      <w:pPr>
        <w:spacing w:before="120" w:after="120" w:line="276" w:lineRule="auto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รายการตัวชี้วัดในแบบรายงานนี้ได้ระบุตัวชี้วัดแบบเจาะจงที่เกี่ยวข้องกับหน่วยงานของท่าน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D32FCF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(สามารถดาวน์โหลดคำอธิบายตัวชี้วัดได้จาก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</w:rPr>
        <w:t xml:space="preserve">QR Code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D32FCF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D32FCF">
          <w:rPr>
            <w:rFonts w:ascii="TH SarabunIT๙" w:hAnsi="TH SarabunIT๙" w:cs="TH SarabunIT๙"/>
            <w:color w:val="0563C1" w:themeColor="hyperlink"/>
            <w:sz w:val="30"/>
            <w:szCs w:val="30"/>
            <w:u w:val="single"/>
          </w:rPr>
          <w:t>mepponep@onep.go.th</w:t>
        </w:r>
      </w:hyperlink>
      <w:r w:rsidRPr="00D32FCF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D32FCF" w:rsidRPr="00D32FCF" w14:paraId="3B386896" w14:textId="77777777" w:rsidTr="0055362D">
        <w:tc>
          <w:tcPr>
            <w:tcW w:w="1467" w:type="dxa"/>
            <w:vMerge w:val="restart"/>
            <w:shd w:val="clear" w:color="auto" w:fill="auto"/>
          </w:tcPr>
          <w:p w14:paraId="4B29CC20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3 เพิ่มประสิทธิภาพ</w:t>
            </w:r>
          </w:p>
          <w:p w14:paraId="1D88D1E0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24E84795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7E0EE45C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C5B9755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0C95FBD" w14:textId="77777777" w:rsidR="00D32FCF" w:rsidRPr="00D32FCF" w:rsidRDefault="00D32FCF" w:rsidP="00D32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86A908E" w14:textId="77777777" w:rsidR="00D32FCF" w:rsidRPr="00D32FCF" w:rsidRDefault="00D32FCF" w:rsidP="00D32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D32FCF" w:rsidRPr="00D32FCF" w14:paraId="7FFFC347" w14:textId="77777777" w:rsidTr="0055362D">
        <w:tc>
          <w:tcPr>
            <w:tcW w:w="1467" w:type="dxa"/>
            <w:vMerge/>
            <w:shd w:val="clear" w:color="auto" w:fill="auto"/>
            <w:vAlign w:val="center"/>
          </w:tcPr>
          <w:p w14:paraId="7E110EFE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6F791191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2A3EC14" w14:textId="77777777" w:rsidR="00D32FCF" w:rsidRPr="00D32FCF" w:rsidRDefault="00D32FCF" w:rsidP="00D32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5A46D3E" w14:textId="77777777" w:rsidR="00D32FCF" w:rsidRPr="00D32FCF" w:rsidRDefault="00D32FCF" w:rsidP="00D32FCF">
            <w:pPr>
              <w:spacing w:after="0"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D32FC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D32FC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D32FC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ก.ย.</w:t>
            </w:r>
            <w:r w:rsidRPr="00D32FC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D32FC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D32FCF" w:rsidRPr="00D32FCF" w14:paraId="070EB90A" w14:textId="77777777" w:rsidTr="0055362D">
        <w:tc>
          <w:tcPr>
            <w:tcW w:w="1467" w:type="dxa"/>
            <w:vMerge/>
            <w:shd w:val="clear" w:color="auto" w:fill="auto"/>
          </w:tcPr>
          <w:p w14:paraId="11F3803E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458B9155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3.5 </w:t>
            </w: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จำนวนโรงงานอุตสาหกรรมที่เข้าร่วมโครงการอุตสาหกรรมสีเขียวเพิ่มขึ้น และผ่านเกณฑ์ระดับสี่ขึ้นไป</w:t>
            </w:r>
          </w:p>
          <w:p w14:paraId="1653364F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โรงงาน (ราย)</w:t>
            </w:r>
          </w:p>
          <w:p w14:paraId="115732AB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  <w:p w14:paraId="593F85EA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50139E5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โครงการอุตสาหกรรมสีเขียว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Industry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Mark - GIM)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เป็นการบูรณาการการจัดการสิ่งแวดล้อมภายในโรงงานอุตสาหกรรม โดยมุ่งเน้นเรื่องการพัฒนาและปรับปรุงกระบวนการผลิตและการบริหารจัดการสิ่งแวดล้อมอย่างต่อเนื่อง รวมถึงความรับผิดชอบต่อสังคมทั้งภายในและภายนอกองค์กรตลอดห่วงโซ่อุปทาน โครงการฯ นี้เริ่มด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เนินเมื่อเดือนพฤษภาคม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2554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โดยแบ่งการด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เนินธุรกิจที่เป็นมิตรกับสิ่งแวดล้อมสู่การเป็น “อุตสาหกรรมสีเขียว” เป็น 5 ระดับ ได้แก่</w:t>
            </w: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</w:p>
          <w:p w14:paraId="4B1708DE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1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ความมุ่งมั่นสีเขียว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Commitment)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คือความมุ่งมั่นที่จะลดผลกระทบต่อสิ่งแวดล้อมและ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มีการสื่อสารภายในองค์กรให้ทราบโดยทั่วกัน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</w:p>
          <w:p w14:paraId="4DBBFE18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ระดับที่ 2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ปฏิบัติการสีเขียว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Activity)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การด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เนินกิจกรรมเพื่อลดผลกระทบต่อสิ่งแวดล้อม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ได้ส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เร็จตามความมุ่งมั่นที่ตั้งไว้</w:t>
            </w:r>
          </w:p>
          <w:p w14:paraId="400FC991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3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ระบบสีเขียว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System)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การบริหารจัดการสิ่งแวดล้อมอย่างเป็นระบบ มีการติดตามประเมินผลและทบทวนเพื่อการพัฒนาอย่างต่อเนื่อง รวมถึงการได้รับรางวัลด้านสิ่งแวดล้อมที่เป็นที่ยอมรับและการรับรองมาตรฐานด้านสิ่งแวดล้อมต่างๆ</w:t>
            </w:r>
          </w:p>
          <w:p w14:paraId="38B49A44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4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วัฒนธรรมสีเขียว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ที่ทุกคนในองค์กรให้ความร่วมมือร่วมใจดำเนินงานอย่างเป็นมิตรกับสิ่งแวดล้อมในทุกด้านของการประกอบกิจการจนกลายเป็นส่วนหนึ่งของวัฒนธรรมองค์กร</w:t>
            </w:r>
          </w:p>
          <w:p w14:paraId="038EED56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5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เครือข่ายสีเขียว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คือการแสดงถึงการขยายเครือข่ายตลอดห่วงโซ่อุปทานสีเขียว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โดยสนับสนุนให้คู่ค้าและพันธมิตรเข้าสู่กระบวนการรับรองอุตสาหกรรมสีเขียวด้วย</w:t>
            </w:r>
          </w:p>
          <w:p w14:paraId="1D33AC6C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26A7D34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Industry)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และผ่านเกณฑ์ระดับสี่ขึ้นไป</w:t>
            </w:r>
          </w:p>
          <w:p w14:paraId="2A522928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จำนวน</w:t>
            </w:r>
          </w:p>
          <w:p w14:paraId="2D01A146" w14:textId="77777777" w:rsidR="00D32FCF" w:rsidRPr="00D32FCF" w:rsidRDefault="00D32FCF" w:rsidP="00D32FCF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3294C7AF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0BD4278" w14:textId="77777777" w:rsidR="00D32FCF" w:rsidRPr="00D32FCF" w:rsidRDefault="00D32FCF" w:rsidP="00D32FCF">
            <w:pPr>
              <w:tabs>
                <w:tab w:val="left" w:pos="851"/>
              </w:tabs>
              <w:spacing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(สป.อก./กรอ./กพร./กสอ./กนอ.)</w:t>
            </w:r>
          </w:p>
        </w:tc>
        <w:tc>
          <w:tcPr>
            <w:tcW w:w="5528" w:type="dxa"/>
            <w:shd w:val="clear" w:color="auto" w:fill="auto"/>
          </w:tcPr>
          <w:p w14:paraId="47ABAA6B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พ.ศ.๒๕๖๐ สถานประกอบการที่ผ่านการรับรองอุตสาหกรรม</w:t>
            </w:r>
          </w:p>
          <w:p w14:paraId="1FB5A6E3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ระดับที่ ๔ วัฒนธรรมสีเขียว ๑๓๙ ราย และระดับที่ ๕ เครือข่ายสีเขียว ๖ ราย รวม ๑๔๕ ราย</w:t>
            </w:r>
          </w:p>
          <w:p w14:paraId="16D0080B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ปี ๒๕๖๑ มีจำนวนโรงงานเข้าร่วมโครงการในเกณฑ์ระดับที่ ๔ วัฒนธรรมสีเขียว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๓๖๒ ราย และระดับที่ ๕ เครือข่ายสีเขียว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๔๐ ราย เป็นจำนวนทั้งสิ้น ๔๐๒ ราย (กรมโรงงานอุตสาหกรรม ๒๕๖๒)</w:t>
            </w:r>
          </w:p>
        </w:tc>
        <w:tc>
          <w:tcPr>
            <w:tcW w:w="3090" w:type="dxa"/>
            <w:shd w:val="clear" w:color="auto" w:fill="auto"/>
          </w:tcPr>
          <w:p w14:paraId="45D13C9A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32FCF" w:rsidRPr="00D32FCF" w14:paraId="6E966875" w14:textId="77777777" w:rsidTr="0055362D">
        <w:tc>
          <w:tcPr>
            <w:tcW w:w="1467" w:type="dxa"/>
            <w:vMerge/>
            <w:shd w:val="clear" w:color="auto" w:fill="auto"/>
          </w:tcPr>
          <w:p w14:paraId="5ADD66FC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AC4ADC8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Pr="00D32F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64BC27F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ปัจจุบันมีจำนวนสถานประกอบการที่ผ่านการรับรองอุตสาหกรรมสีเขียวแล้วจ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26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459 แห่ง ประกอบด้วย ระดับที่ 1 ความมุ่งมั่นสีเขียว 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17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132 แห่ง ระดับที่ 2 ปฎิบัติการสีเขียว 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5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172 แห่ง ระดับที่ 3 ระบบสีเขียว 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4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049 แห่ง ระดับที่ 4 วัฒนธรรมสีเขียว จำนวน 93 แห่ง และระดับที่ 5 เครือข่ายสีเขียว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จ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13 แห่ง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นักนโยบายและยุทธศาสตร์, 2559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03717142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3212B2C4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สถานประกอบการที่ผ่านการรับรองอุตสาหกรรมสีเขียว</w:t>
            </w:r>
          </w:p>
          <w:tbl>
            <w:tblPr>
              <w:tblW w:w="0" w:type="auto"/>
              <w:tblInd w:w="39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3032"/>
            </w:tblGrid>
            <w:tr w:rsidR="00D32FCF" w:rsidRPr="00D32FCF" w14:paraId="5290E898" w14:textId="77777777" w:rsidTr="0055362D">
              <w:tc>
                <w:tcPr>
                  <w:tcW w:w="2296" w:type="dxa"/>
                  <w:shd w:val="clear" w:color="auto" w:fill="auto"/>
                </w:tcPr>
                <w:p w14:paraId="1260CF1D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  <w:r w:rsidRPr="00D32FCF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ระดับ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26F65112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จำนวนสถานประกอบการ (แห่ง)</w:t>
                  </w:r>
                </w:p>
              </w:tc>
            </w:tr>
            <w:tr w:rsidR="00D32FCF" w:rsidRPr="00D32FCF" w14:paraId="6A02B513" w14:textId="77777777" w:rsidTr="0055362D">
              <w:tc>
                <w:tcPr>
                  <w:tcW w:w="2296" w:type="dxa"/>
                  <w:shd w:val="clear" w:color="auto" w:fill="auto"/>
                </w:tcPr>
                <w:p w14:paraId="1C37ECE2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1 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28874F87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17,132</w:t>
                  </w:r>
                </w:p>
              </w:tc>
            </w:tr>
            <w:tr w:rsidR="00D32FCF" w:rsidRPr="00D32FCF" w14:paraId="2FD7101F" w14:textId="77777777" w:rsidTr="0055362D">
              <w:tc>
                <w:tcPr>
                  <w:tcW w:w="2296" w:type="dxa"/>
                  <w:shd w:val="clear" w:color="auto" w:fill="auto"/>
                </w:tcPr>
                <w:p w14:paraId="04E97B3D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2 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0C2984C4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5,172</w:t>
                  </w:r>
                </w:p>
              </w:tc>
            </w:tr>
            <w:tr w:rsidR="00D32FCF" w:rsidRPr="00D32FCF" w14:paraId="0B91C68D" w14:textId="77777777" w:rsidTr="0055362D">
              <w:tc>
                <w:tcPr>
                  <w:tcW w:w="2296" w:type="dxa"/>
                  <w:shd w:val="clear" w:color="auto" w:fill="auto"/>
                </w:tcPr>
                <w:p w14:paraId="68924296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3 </w:t>
                  </w: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ระบบสีเขียว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4E115FB7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4,049</w:t>
                  </w:r>
                </w:p>
              </w:tc>
            </w:tr>
            <w:tr w:rsidR="00D32FCF" w:rsidRPr="00D32FCF" w14:paraId="41DCA2B3" w14:textId="77777777" w:rsidTr="0055362D">
              <w:tc>
                <w:tcPr>
                  <w:tcW w:w="2296" w:type="dxa"/>
                  <w:shd w:val="clear" w:color="auto" w:fill="auto"/>
                </w:tcPr>
                <w:p w14:paraId="727AC53E" w14:textId="77777777" w:rsidR="00D32FCF" w:rsidRPr="00D32FCF" w:rsidRDefault="00D32FCF" w:rsidP="00D32FCF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4 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วัฒนธรรมสีเขียว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AEDDA4D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93</w:t>
                  </w:r>
                </w:p>
              </w:tc>
            </w:tr>
            <w:tr w:rsidR="00D32FCF" w:rsidRPr="00D32FCF" w14:paraId="5482F56E" w14:textId="77777777" w:rsidTr="0055362D">
              <w:tc>
                <w:tcPr>
                  <w:tcW w:w="2296" w:type="dxa"/>
                  <w:shd w:val="clear" w:color="auto" w:fill="auto"/>
                </w:tcPr>
                <w:p w14:paraId="485A8811" w14:textId="77777777" w:rsidR="00D32FCF" w:rsidRPr="00D32FCF" w:rsidRDefault="00D32FCF" w:rsidP="00D32FCF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5 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เครือข่ายสีเขียว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422C240" w14:textId="77777777" w:rsidR="00D32FCF" w:rsidRPr="00D32FCF" w:rsidRDefault="00D32FCF" w:rsidP="00D32FCF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13</w:t>
                  </w:r>
                </w:p>
              </w:tc>
            </w:tr>
            <w:tr w:rsidR="00D32FCF" w:rsidRPr="00D32FCF" w14:paraId="637E0707" w14:textId="77777777" w:rsidTr="0055362D">
              <w:tc>
                <w:tcPr>
                  <w:tcW w:w="2296" w:type="dxa"/>
                  <w:shd w:val="clear" w:color="auto" w:fill="auto"/>
                </w:tcPr>
                <w:p w14:paraId="3F0E512E" w14:textId="77777777" w:rsidR="00D32FCF" w:rsidRPr="00D32FCF" w:rsidRDefault="00D32FCF" w:rsidP="00D32FCF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1 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234D31D9" w14:textId="77777777" w:rsidR="00D32FCF" w:rsidRPr="00D32FCF" w:rsidRDefault="00D32FCF" w:rsidP="00D32FCF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17,132</w:t>
                  </w:r>
                </w:p>
              </w:tc>
            </w:tr>
            <w:tr w:rsidR="00D32FCF" w:rsidRPr="00D32FCF" w14:paraId="1BC142CF" w14:textId="77777777" w:rsidTr="0055362D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4E09665" w14:textId="77777777" w:rsidR="00D32FCF" w:rsidRPr="00D32FCF" w:rsidRDefault="00D32FCF" w:rsidP="00D32FCF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2 </w:t>
                  </w: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6F68E62" w14:textId="77777777" w:rsidR="00D32FCF" w:rsidRPr="00D32FCF" w:rsidRDefault="00D32FCF" w:rsidP="00D32FCF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5,172</w:t>
                  </w:r>
                </w:p>
              </w:tc>
            </w:tr>
            <w:tr w:rsidR="00D32FCF" w:rsidRPr="00D32FCF" w14:paraId="0C5A0084" w14:textId="77777777" w:rsidTr="0055362D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02CC6AE" w14:textId="77777777" w:rsidR="00D32FCF" w:rsidRPr="00D32FCF" w:rsidRDefault="00D32FCF" w:rsidP="00D32FCF">
                  <w:pPr>
                    <w:tabs>
                      <w:tab w:val="left" w:pos="851"/>
                    </w:tabs>
                    <w:spacing w:before="60" w:after="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 w:rsidRPr="00D32FCF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เฉลี่ย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0CEE5FE" w14:textId="77777777" w:rsidR="00D32FCF" w:rsidRPr="00D32FCF" w:rsidRDefault="00D32FCF" w:rsidP="00D32F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D32FC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26,459</w:t>
                  </w:r>
                </w:p>
              </w:tc>
            </w:tr>
          </w:tbl>
          <w:p w14:paraId="73D2871D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</w:t>
            </w:r>
            <w:r w:rsidRPr="00D32FCF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>ำ</w:t>
            </w:r>
            <w:r w:rsidRPr="00D32FCF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นักนโยบายและยุทธศาสตร์. 2559</w:t>
            </w:r>
          </w:p>
        </w:tc>
      </w:tr>
      <w:tr w:rsidR="00D32FCF" w:rsidRPr="00D32FCF" w14:paraId="0FD0D1B2" w14:textId="77777777" w:rsidTr="0055362D">
        <w:tc>
          <w:tcPr>
            <w:tcW w:w="1467" w:type="dxa"/>
            <w:vMerge/>
            <w:shd w:val="clear" w:color="auto" w:fill="auto"/>
          </w:tcPr>
          <w:p w14:paraId="1B323356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FE83432" w14:textId="77777777" w:rsidR="00D32FCF" w:rsidRPr="00D32FCF" w:rsidRDefault="00D32FCF" w:rsidP="00D32FCF">
            <w:pPr>
              <w:tabs>
                <w:tab w:val="left" w:pos="485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32FCF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3A2746B8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D32FCF" w:rsidRPr="00D32FCF" w14:paraId="0BCE4C4B" w14:textId="77777777" w:rsidTr="0055362D">
        <w:tc>
          <w:tcPr>
            <w:tcW w:w="1467" w:type="dxa"/>
            <w:vMerge/>
            <w:shd w:val="clear" w:color="auto" w:fill="auto"/>
          </w:tcPr>
          <w:p w14:paraId="59094CC4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4D2D065" w14:textId="77777777" w:rsidR="00D32FCF" w:rsidRPr="00D32FCF" w:rsidRDefault="00D32FCF" w:rsidP="00D32FCF">
            <w:pPr>
              <w:widowControl w:val="0"/>
              <w:tabs>
                <w:tab w:val="left" w:pos="3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32FCF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3691A0B0" w14:textId="77777777" w:rsidR="00D32FCF" w:rsidRPr="00D32FCF" w:rsidRDefault="00D32FCF" w:rsidP="00D32FCF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6F41609E" w14:textId="77777777" w:rsidR="00D32FCF" w:rsidRPr="00D32FCF" w:rsidRDefault="00D32FCF" w:rsidP="00D32FCF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</w:rPr>
      </w:pPr>
    </w:p>
    <w:p w14:paraId="3A249159" w14:textId="77777777" w:rsidR="00D32FCF" w:rsidRPr="00D32FCF" w:rsidRDefault="00D32FCF" w:rsidP="00D32FCF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  <w:cs/>
        </w:rPr>
      </w:pPr>
    </w:p>
    <w:p w14:paraId="27E8D83A" w14:textId="77777777" w:rsidR="00D32FCF" w:rsidRPr="00D32FCF" w:rsidRDefault="00D32FCF" w:rsidP="00D32FCF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  <w:cs/>
        </w:rPr>
      </w:pPr>
      <w:r w:rsidRPr="00D32FCF"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2ABBFB31" w14:textId="77777777" w:rsidR="00D32FCF" w:rsidRPr="00D32FCF" w:rsidRDefault="00D32FCF" w:rsidP="00D32FCF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การดำเนินงานโครงการ/กิจกรรม ที่สอดคล้องกับ </w:t>
      </w:r>
      <w:r w:rsidRPr="00D32FCF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Pr="00D32FCF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D32FC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08A063A4" w14:textId="77777777" w:rsidR="00D32FCF" w:rsidRPr="00D32FCF" w:rsidRDefault="00D32FCF" w:rsidP="00D32FCF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D32F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2FCF">
        <w:rPr>
          <w:rFonts w:ascii="TH SarabunPSK" w:hAnsi="TH SarabunPSK" w:cs="TH SarabunPSK"/>
          <w:sz w:val="32"/>
          <w:szCs w:val="32"/>
          <w:cs/>
        </w:rPr>
        <w:br/>
      </w:r>
      <w:r w:rsidRPr="00D32FCF">
        <w:rPr>
          <w:rFonts w:ascii="TH SarabunIT๙" w:hAnsi="TH SarabunIT๙" w:cs="TH SarabunIT๙"/>
          <w:sz w:val="30"/>
          <w:szCs w:val="30"/>
        </w:rPr>
        <w:t xml:space="preserve">** </w:t>
      </w:r>
      <w:r w:rsidRPr="00D32FCF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ตัวชี้วัดและแนวทางการปฏิบัติที่เกี่ยวข้องกับหน่วยงานของท่าน ได้ในเอกสารแนบ</w:t>
      </w:r>
      <w:r w:rsidRPr="00D32FCF">
        <w:rPr>
          <w:rFonts w:ascii="TH SarabunIT๙" w:hAnsi="TH SarabunIT๙" w:cs="TH SarabunIT๙"/>
          <w:sz w:val="30"/>
          <w:szCs w:val="30"/>
        </w:rPr>
        <w:t xml:space="preserve"> (</w:t>
      </w:r>
      <w:r w:rsidRPr="00D32FCF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Pr="00D32FCF">
        <w:rPr>
          <w:rFonts w:ascii="TH SarabunIT๙" w:hAnsi="TH SarabunIT๙" w:cs="TH SarabunIT๙"/>
          <w:sz w:val="30"/>
          <w:szCs w:val="30"/>
          <w:cs/>
        </w:rPr>
        <w:br/>
        <w:t xml:space="preserve">ในแนวทางการปฏิบัติ ที่นอกเหนือจากที่ระบุไว้ได้ </w:t>
      </w:r>
    </w:p>
    <w:p w14:paraId="0C1B4015" w14:textId="77777777" w:rsidR="00D32FCF" w:rsidRPr="00D32FCF" w:rsidRDefault="00D32FCF" w:rsidP="00D32FCF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sz w:val="30"/>
          <w:szCs w:val="30"/>
        </w:rPr>
        <w:t xml:space="preserve">** </w:t>
      </w:r>
      <w:r w:rsidRPr="00D32FCF">
        <w:rPr>
          <w:rFonts w:ascii="TH SarabunIT๙" w:hAnsi="TH SarabunIT๙" w:cs="TH SarabunIT๙"/>
          <w:sz w:val="30"/>
          <w:szCs w:val="30"/>
          <w:cs/>
        </w:rPr>
        <w:t>ใน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 w:rsidRPr="00D32FCF">
        <w:rPr>
          <w:rFonts w:ascii="TH SarabunIT๙" w:hAnsi="TH SarabunIT๙" w:cs="TH SarabunIT๙"/>
          <w:sz w:val="30"/>
          <w:szCs w:val="30"/>
        </w:rPr>
        <w:t xml:space="preserve">1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 w:rsidRPr="00D32FCF">
        <w:rPr>
          <w:rFonts w:ascii="TH SarabunIT๙" w:hAnsi="TH SarabunIT๙" w:cs="TH SarabunIT๙"/>
          <w:sz w:val="30"/>
          <w:szCs w:val="30"/>
        </w:rPr>
        <w:t xml:space="preserve">; </w:t>
      </w:r>
      <w:r w:rsidRPr="00D32FCF">
        <w:rPr>
          <w:rFonts w:ascii="TH SarabunIT๙" w:hAnsi="TH SarabunIT๙" w:cs="TH SarabunIT๙"/>
          <w:sz w:val="30"/>
          <w:szCs w:val="30"/>
          <w:cs/>
        </w:rPr>
        <w:t>ใน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ระบุปีที่ได้ดำเนินการ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D32FCF">
        <w:rPr>
          <w:rFonts w:ascii="TH SarabunIT๙" w:hAnsi="TH SarabunIT๙" w:cs="TH SarabunIT๙"/>
          <w:sz w:val="30"/>
          <w:szCs w:val="30"/>
          <w:cs/>
        </w:rPr>
        <w:t>ระ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D32FCF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D32FCF">
        <w:rPr>
          <w:rFonts w:ascii="TH SarabunIT๙" w:hAnsi="TH SarabunIT๙" w:cs="TH SarabunIT๙"/>
          <w:sz w:val="30"/>
          <w:szCs w:val="30"/>
        </w:rPr>
        <w:t>/</w:t>
      </w:r>
      <w:r w:rsidRPr="00D32FCF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ระบุ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D32FCF">
        <w:rPr>
          <w:rFonts w:ascii="TH SarabunIT๙" w:hAnsi="TH SarabunIT๙" w:cs="TH SarabunIT๙"/>
          <w:sz w:val="30"/>
          <w:szCs w:val="30"/>
        </w:rPr>
        <w:t xml:space="preserve">;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 ระบุรายละเอียด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D32FCF">
        <w:rPr>
          <w:rFonts w:ascii="TH SarabunIT๙" w:hAnsi="TH SarabunIT๙" w:cs="TH SarabunIT๙"/>
          <w:sz w:val="30"/>
          <w:szCs w:val="30"/>
        </w:rPr>
        <w:t>;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และใน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FCF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FCF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FCF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0C760D45" w14:textId="77777777" w:rsidR="00D32FCF" w:rsidRPr="00D32FCF" w:rsidRDefault="00D32FCF" w:rsidP="00D32FCF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D32FCF">
        <w:rPr>
          <w:rFonts w:ascii="TH SarabunIT๙" w:hAnsi="TH SarabunIT๙" w:cs="TH SarabunIT๙"/>
          <w:sz w:val="30"/>
          <w:szCs w:val="30"/>
        </w:rPr>
        <w:t xml:space="preserve">** </w:t>
      </w:r>
      <w:r w:rsidRPr="00D32FCF">
        <w:rPr>
          <w:rFonts w:ascii="TH SarabunIT๙" w:hAnsi="TH SarabunIT๙" w:cs="TH SarabunIT๙"/>
          <w:sz w:val="30"/>
          <w:szCs w:val="30"/>
          <w:cs/>
        </w:rPr>
        <w:t>สามารถเพิ่มตารางข้อมูลได้ตามความเหมาะสม</w:t>
      </w:r>
      <w:r w:rsidRPr="00D32FCF">
        <w:rPr>
          <w:rFonts w:ascii="TH SarabunIT๙" w:hAnsi="TH SarabunIT๙" w:cs="TH SarabunIT๙"/>
          <w:sz w:val="30"/>
          <w:szCs w:val="30"/>
        </w:rPr>
        <w:t xml:space="preserve"> (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>ท่านสามารถ</w:t>
      </w:r>
      <w:r w:rsidRPr="00D32FCF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 w:rsidRPr="00D32FCF">
        <w:rPr>
          <w:rFonts w:ascii="TH SarabunIT๙" w:hAnsi="TH SarabunIT๙" w:cs="TH SarabunIT๙"/>
          <w:sz w:val="30"/>
          <w:szCs w:val="30"/>
        </w:rPr>
        <w:t xml:space="preserve"> </w:t>
      </w:r>
      <w:r w:rsidRPr="00D32FCF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Pr="00D32FCF">
        <w:rPr>
          <w:rFonts w:ascii="TH SarabunIT๙" w:hAnsi="TH SarabunIT๙" w:cs="TH SarabunIT๙"/>
          <w:sz w:val="30"/>
          <w:szCs w:val="30"/>
        </w:rPr>
        <w:t>MSWord</w:t>
      </w:r>
      <w:r w:rsidRPr="00D32FCF">
        <w:rPr>
          <w:rFonts w:ascii="TH SarabunIT๙" w:hAnsi="TH SarabunIT๙" w:cs="TH SarabunIT๙"/>
          <w:sz w:val="30"/>
          <w:szCs w:val="30"/>
          <w:cs/>
        </w:rPr>
        <w:t xml:space="preserve"> ได้จาก </w:t>
      </w:r>
      <w:r w:rsidRPr="00D32FCF">
        <w:rPr>
          <w:rFonts w:ascii="TH SarabunIT๙" w:hAnsi="TH SarabunIT๙" w:cs="TH SarabunIT๙"/>
          <w:sz w:val="30"/>
          <w:szCs w:val="30"/>
        </w:rPr>
        <w:t>QR Code</w:t>
      </w:r>
      <w:r w:rsidRPr="00D32FCF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Pr="00D32FCF">
        <w:rPr>
          <w:rFonts w:ascii="TH SarabunIT๙" w:hAnsi="TH SarabunIT๙" w:cs="TH SarabunIT๙"/>
          <w:sz w:val="30"/>
          <w:szCs w:val="30"/>
        </w:rPr>
        <w:t>)</w:t>
      </w:r>
    </w:p>
    <w:p w14:paraId="27E7C6EA" w14:textId="77777777" w:rsidR="00D32FCF" w:rsidRPr="00D32FCF" w:rsidRDefault="00D32FCF" w:rsidP="00D32FCF">
      <w:pPr>
        <w:shd w:val="clear" w:color="auto" w:fill="FFFFFF" w:themeFill="background1"/>
        <w:spacing w:after="60" w:line="240" w:lineRule="auto"/>
        <w:ind w:left="1276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05127D" w:rsidRPr="00423782" w14:paraId="1A220A84" w14:textId="77777777" w:rsidTr="0005127D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007E4353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06E985B9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47BBB105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0682F59C" w14:textId="77777777" w:rsidR="0005127D" w:rsidRDefault="0005127D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691502F0" w14:textId="77777777" w:rsidR="0005127D" w:rsidRDefault="0005127D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661EA3E7" w14:textId="77777777" w:rsidR="0005127D" w:rsidRPr="00423782" w:rsidRDefault="0005127D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4082B247" w14:textId="77777777" w:rsidR="0005127D" w:rsidRPr="00423782" w:rsidRDefault="0005127D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0FE3411" w14:textId="77777777" w:rsidR="0005127D" w:rsidRPr="00423782" w:rsidRDefault="0005127D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63206E0E" w14:textId="77777777" w:rsidR="0005127D" w:rsidRPr="00423782" w:rsidRDefault="0005127D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6E2AEEEB" w14:textId="77777777" w:rsidR="0005127D" w:rsidRPr="00423782" w:rsidRDefault="0005127D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001C936D" w14:textId="77777777" w:rsidR="0005127D" w:rsidRDefault="0005127D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3507F5B" w14:textId="77777777" w:rsidR="0005127D" w:rsidRDefault="0005127D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2232C032" w14:textId="77777777" w:rsidR="0005127D" w:rsidRPr="00423782" w:rsidRDefault="0005127D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100402E0" w14:textId="77777777" w:rsidR="0005127D" w:rsidRDefault="0005127D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4EF1482" w14:textId="77777777" w:rsidR="0005127D" w:rsidRPr="00423782" w:rsidRDefault="0005127D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2F27D7D" w14:textId="77777777" w:rsidR="0005127D" w:rsidRPr="00423782" w:rsidRDefault="0005127D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0BC52271" w14:textId="77777777" w:rsidR="0005127D" w:rsidRPr="00423782" w:rsidRDefault="0005127D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24C71076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3CF3651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F6384C9" w14:textId="77777777" w:rsidR="0005127D" w:rsidRPr="00423782" w:rsidRDefault="0005127D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67E9F82C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15E29212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00A671A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5127D" w:rsidRPr="00423782" w14:paraId="636F9FAC" w14:textId="77777777" w:rsidTr="0005127D">
        <w:trPr>
          <w:trHeight w:val="499"/>
        </w:trPr>
        <w:tc>
          <w:tcPr>
            <w:tcW w:w="3787" w:type="dxa"/>
            <w:vMerge/>
          </w:tcPr>
          <w:p w14:paraId="26FA3B07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68B7438C" w14:textId="77777777" w:rsidR="0005127D" w:rsidRPr="00423782" w:rsidRDefault="0005127D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9A7410D" w14:textId="77777777" w:rsidR="0005127D" w:rsidRPr="00423782" w:rsidRDefault="0005127D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00777ED8" w14:textId="77777777" w:rsidR="0005127D" w:rsidRPr="00423782" w:rsidRDefault="0005127D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349E643" w14:textId="77777777" w:rsidR="0005127D" w:rsidRDefault="0005127D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451337E3" w14:textId="77777777" w:rsidR="0005127D" w:rsidRPr="00423782" w:rsidRDefault="0005127D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0D53D080" w14:textId="77777777" w:rsidR="0005127D" w:rsidRPr="00423782" w:rsidRDefault="0005127D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63727F3C" w14:textId="77777777" w:rsidR="0005127D" w:rsidRPr="00423782" w:rsidRDefault="0005127D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A881E9A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30AD2D0" w14:textId="77777777" w:rsidR="0005127D" w:rsidRDefault="0005127D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21463960" w14:textId="77777777" w:rsidR="0005127D" w:rsidRDefault="0005127D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E13DA1D" w14:textId="77777777" w:rsidR="0005127D" w:rsidRPr="00423782" w:rsidRDefault="0005127D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AA353E3" w14:textId="77777777" w:rsidR="0005127D" w:rsidRPr="00423782" w:rsidRDefault="0005127D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66D624FF" w14:textId="77777777" w:rsidR="0005127D" w:rsidRPr="002D4F86" w:rsidRDefault="0005127D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40563C74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475A049C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5127D" w:rsidRPr="00423782" w14:paraId="54A26261" w14:textId="77777777" w:rsidTr="0005127D">
        <w:tc>
          <w:tcPr>
            <w:tcW w:w="16266" w:type="dxa"/>
            <w:gridSpan w:val="9"/>
            <w:shd w:val="clear" w:color="auto" w:fill="538135" w:themeFill="accent6" w:themeFillShade="BF"/>
          </w:tcPr>
          <w:p w14:paraId="4C4D82DE" w14:textId="77777777" w:rsidR="0005127D" w:rsidRPr="00423782" w:rsidRDefault="0005127D" w:rsidP="0055362D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05127D" w:rsidRPr="00423782" w14:paraId="7731E995" w14:textId="77777777" w:rsidTr="0005127D">
        <w:tc>
          <w:tcPr>
            <w:tcW w:w="16266" w:type="dxa"/>
            <w:gridSpan w:val="9"/>
            <w:shd w:val="clear" w:color="auto" w:fill="A8D08D" w:themeFill="accent6" w:themeFillTint="99"/>
          </w:tcPr>
          <w:p w14:paraId="74A4F402" w14:textId="77777777" w:rsidR="0005127D" w:rsidRPr="00423782" w:rsidRDefault="0005127D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05127D" w:rsidRPr="00423782" w14:paraId="0DF2DD7D" w14:textId="77777777" w:rsidTr="00051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45E4BE81" w14:textId="77777777" w:rsidR="0005127D" w:rsidRPr="00423782" w:rsidRDefault="0005127D" w:rsidP="0055362D">
            <w:pPr>
              <w:autoSpaceDE w:val="0"/>
              <w:autoSpaceDN w:val="0"/>
              <w:adjustRightInd w:val="0"/>
              <w:ind w:left="960" w:hanging="96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๑.๑.๕ ทรัพยากรธรณี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736D2BDC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E387E53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1853031B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AAEB30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F0D7C1D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35F18B0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242DB99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9EF573F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5127D" w:rsidRPr="00423782" w14:paraId="29B2D374" w14:textId="77777777" w:rsidTr="00051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927B078" w14:textId="77777777" w:rsidR="0005127D" w:rsidRPr="00423782" w:rsidRDefault="0005127D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สงวนทรัพยากรแร่ที่มีศักยภาพเป็นปัจจัยการผลิตที่ส</w:t>
            </w:r>
            <w:r w:rsidRPr="004237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คัญในภาคอุตสาหกรรม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โดยคำนึงถึงการใช้ประโยชน์ในระยะยาวและมีผลกระทบต่อความมั่นคงของประเทศ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</w:tcPr>
          <w:p w14:paraId="42A9BDF1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E891EF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3326F5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6A7A7D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1EA066C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A051E1F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16170A5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2B1433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5127D" w:rsidRPr="00423782" w14:paraId="4AC6CF0A" w14:textId="77777777" w:rsidTr="00051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D497145" w14:textId="77777777" w:rsidR="0005127D" w:rsidRPr="00423782" w:rsidRDefault="0005127D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หนดหลักเกณฑ์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ูปแบบและแนวทางการใช้ประโยชน์ที่ดินที่เหมาะสมในเขตเศรษฐกิจแร่ให้ชัดเจนและประกาศให้ทราบโดยทั่วกัน</w:t>
            </w:r>
          </w:p>
        </w:tc>
        <w:tc>
          <w:tcPr>
            <w:tcW w:w="851" w:type="dxa"/>
          </w:tcPr>
          <w:p w14:paraId="358B67DE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1C769B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EFEF2AD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B08C92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10D9FF2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2BDD7C4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80B2D4F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FD5DE87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5127D" w:rsidRPr="00423782" w14:paraId="5BC3BE56" w14:textId="77777777" w:rsidTr="00051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8017EFC" w14:textId="77777777" w:rsidR="0005127D" w:rsidRPr="00423782" w:rsidRDefault="0005127D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เขตศักยภาพแร่และเขตเศรษฐกิจแร่ทั้งประเทศให้แล้วเสร็จ</w:t>
            </w:r>
          </w:p>
        </w:tc>
        <w:tc>
          <w:tcPr>
            <w:tcW w:w="851" w:type="dxa"/>
          </w:tcPr>
          <w:p w14:paraId="7C7166E7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85B88F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061D8B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A81DF0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3913BC1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5AE4476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9854B8B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9AFE3D2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5127D" w:rsidRPr="00423782" w14:paraId="18A0B86A" w14:textId="77777777" w:rsidTr="00051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F69DB48" w14:textId="77777777" w:rsidR="0005127D" w:rsidRPr="00423782" w:rsidRDefault="0005127D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พัฒนาฐานข้อมูล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และเชื่อมโยงเครือข่ายข้</w:t>
            </w:r>
            <w:bookmarkStart w:id="2" w:name="_GoBack"/>
            <w:bookmarkEnd w:id="2"/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อมูลทรัพยากรแร่กับข้อมูลด้านอื่น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โดยเฉพาะด้านสุขภาพ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รวมถึงสร้างช่องทางการเผยแพร่ข้อมูล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และการรายงานผลการติดตามประเมินผลการด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</w:t>
            </w:r>
          </w:p>
        </w:tc>
        <w:tc>
          <w:tcPr>
            <w:tcW w:w="851" w:type="dxa"/>
          </w:tcPr>
          <w:p w14:paraId="1B0E4488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67D420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41845F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3802BEB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21B66E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3606E8D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57E1A32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1BFDD7C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5127D" w:rsidRPr="00423782" w14:paraId="065F5F25" w14:textId="77777777" w:rsidTr="00051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CF703B" w14:textId="77777777" w:rsidR="0005127D" w:rsidRPr="00423782" w:rsidRDefault="0005127D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สร้างกลไกเพื่อเสริมสร้างศักยภาพของท้องถิ่นและชุมชนในการติดตาม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และดูแลผลกระทบที่จะเกิดขึ้นต่อสิ่งแวดล้อมและสุขภาพจากการท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เหมืองแร่</w:t>
            </w:r>
          </w:p>
        </w:tc>
        <w:tc>
          <w:tcPr>
            <w:tcW w:w="851" w:type="dxa"/>
          </w:tcPr>
          <w:p w14:paraId="79116A56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295C74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CCA7AE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499A5F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B41862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5185AB1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25C1224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130C0C0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5127D" w:rsidRPr="00423782" w14:paraId="4FA93DFB" w14:textId="77777777" w:rsidTr="00051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3D1B64E" w14:textId="77777777" w:rsidR="0005127D" w:rsidRPr="00423782" w:rsidRDefault="0005127D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พัฒนาเครื่องมือทางเศรษฐศาสตร์และมาตรการจูงใจ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ควบคุมการบริหารจัดการเหมืองแร่ให้เป็นมิตรกับสิ่งแวดล้อมและสุขภาพ</w:t>
            </w:r>
          </w:p>
        </w:tc>
        <w:tc>
          <w:tcPr>
            <w:tcW w:w="851" w:type="dxa"/>
          </w:tcPr>
          <w:p w14:paraId="6F4B9A16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633055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420DE9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1C8619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05160FF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D02F07B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4D049FE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5B36EAB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5127D" w:rsidRPr="00423782" w14:paraId="53309471" w14:textId="77777777" w:rsidTr="00051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ABBB84D" w14:textId="77777777" w:rsidR="0005127D" w:rsidRPr="00423782" w:rsidRDefault="0005127D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ส่งเสริมการวิจัยและพัฒนานวัตกรรม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รวมถึงองค์ความรู้ใหม่ๆ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เพื่ออนุรักษ์และใช้ประโยชน์จากทรัพยากรแร่อย่างมีประสิทธิภาพสูงสุด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และสร้างมูลค่า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เพิ่มในผลิตภัณฑ์ที่ใช้แร่เป็นวัตถุดิบควบคู่กับการสนับสนุนและจูงใจให้ใช้วัสดุทดแทนแร่</w:t>
            </w:r>
          </w:p>
        </w:tc>
        <w:tc>
          <w:tcPr>
            <w:tcW w:w="851" w:type="dxa"/>
          </w:tcPr>
          <w:p w14:paraId="7E9A2DF2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E1A428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638D7E" w14:textId="77777777" w:rsidR="0005127D" w:rsidRPr="00423782" w:rsidRDefault="0005127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37D118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05D7A03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D1E74F7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47A2A8E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DBF691F" w14:textId="77777777" w:rsidR="0005127D" w:rsidRPr="00423782" w:rsidRDefault="0005127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5E6740D0" w14:textId="77777777" w:rsidR="00D32FCF" w:rsidRPr="00D32FCF" w:rsidRDefault="00D32FCF" w:rsidP="00D32FCF">
      <w:pPr>
        <w:spacing w:after="0" w:line="276" w:lineRule="auto"/>
        <w:jc w:val="thaiDistribute"/>
      </w:pPr>
    </w:p>
    <w:p w14:paraId="4FED1A1E" w14:textId="77777777" w:rsidR="00AA30C8" w:rsidRPr="00D32FCF" w:rsidRDefault="00AA30C8"/>
    <w:sectPr w:rsidR="00AA30C8" w:rsidRPr="00D32FCF" w:rsidSect="00B36677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DF99E" w14:textId="77777777" w:rsidR="00111FEA" w:rsidRDefault="00111FEA" w:rsidP="00FC11B6">
      <w:pPr>
        <w:spacing w:after="0" w:line="240" w:lineRule="auto"/>
      </w:pPr>
      <w:r>
        <w:separator/>
      </w:r>
    </w:p>
  </w:endnote>
  <w:endnote w:type="continuationSeparator" w:id="0">
    <w:p w14:paraId="747BB8C7" w14:textId="77777777" w:rsidR="00111FEA" w:rsidRDefault="00111FEA" w:rsidP="00FC1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3680F52" w14:textId="77777777" w:rsidR="00B36677" w:rsidRPr="0099322E" w:rsidRDefault="00111FEA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3C8A35B6" w14:textId="77777777" w:rsidR="00B36677" w:rsidRDefault="00111FEA" w:rsidP="00B366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038EB" w14:textId="77777777" w:rsidR="00111FEA" w:rsidRDefault="00111FEA" w:rsidP="00FC11B6">
      <w:pPr>
        <w:spacing w:after="0" w:line="240" w:lineRule="auto"/>
      </w:pPr>
      <w:r>
        <w:separator/>
      </w:r>
    </w:p>
  </w:footnote>
  <w:footnote w:type="continuationSeparator" w:id="0">
    <w:p w14:paraId="07AEE2BA" w14:textId="77777777" w:rsidR="00111FEA" w:rsidRDefault="00111FEA" w:rsidP="00FC1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07C62" w14:textId="1D88AC58" w:rsidR="00FC11B6" w:rsidRDefault="00FC11B6">
    <w:pPr>
      <w:pStyle w:val="Header"/>
      <w:jc w:val="right"/>
      <w:rPr>
        <w:color w:val="7F7F7F" w:themeColor="text1" w:themeTint="80"/>
      </w:rPr>
    </w:pPr>
    <w:sdt>
      <w:sdtPr>
        <w:rPr>
          <w:color w:val="7F7F7F" w:themeColor="text1" w:themeTint="80"/>
        </w:rPr>
        <w:alias w:val="Title"/>
        <w:tag w:val=""/>
        <w:id w:val="-303239239"/>
        <w:placeholder>
          <w:docPart w:val="F032E581E0BB41638FA3B4BB2DF2974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rFonts w:hint="cs"/>
            <w:color w:val="7F7F7F" w:themeColor="text1" w:themeTint="80"/>
            <w:cs/>
          </w:rPr>
          <w:t>กรมอุตสาหกรรมพื้นฐานและการเหมืองแร่/อก.</w:t>
        </w:r>
      </w:sdtContent>
    </w:sdt>
  </w:p>
  <w:p w14:paraId="5F6F82D8" w14:textId="23A7C9D6" w:rsidR="00B36677" w:rsidRPr="00EE773A" w:rsidRDefault="00111FEA" w:rsidP="00B36677">
    <w:pPr>
      <w:pStyle w:val="Header"/>
      <w:jc w:val="right"/>
      <w:rPr>
        <w:color w:val="7F7F7F" w:themeColor="text1" w:themeTint="8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F032E581E0BB41638FA3B4BB2DF2974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44A1618" w14:textId="233A6942" w:rsidR="00B36677" w:rsidRDefault="00FC11B6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กรมอุตสาหกรรมพื้นฐานและการเหมืองแร่/อก.</w:t>
        </w:r>
      </w:p>
    </w:sdtContent>
  </w:sdt>
  <w:p w14:paraId="393E6744" w14:textId="77777777" w:rsidR="00B36677" w:rsidRDefault="00111F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CF"/>
    <w:rsid w:val="0005127D"/>
    <w:rsid w:val="00111FEA"/>
    <w:rsid w:val="00387F89"/>
    <w:rsid w:val="00AA30C8"/>
    <w:rsid w:val="00D32FCF"/>
    <w:rsid w:val="00FC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E8B82"/>
  <w15:chartTrackingRefBased/>
  <w15:docId w15:val="{F2449AD7-9828-4F41-85C7-F0720F46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32FCF"/>
    <w:pPr>
      <w:keepNext/>
      <w:keepLines/>
      <w:numPr>
        <w:numId w:val="40"/>
      </w:numPr>
      <w:spacing w:before="200" w:after="0" w:line="240" w:lineRule="auto"/>
      <w:ind w:left="1077" w:hanging="357"/>
      <w:jc w:val="thaiDistribute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32FCF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D32FCF"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CF"/>
    <w:pPr>
      <w:spacing w:after="0" w:line="276" w:lineRule="auto"/>
      <w:ind w:left="720"/>
      <w:contextualSpacing/>
      <w:jc w:val="thaiDistribute"/>
    </w:pPr>
  </w:style>
  <w:style w:type="character" w:styleId="Hyperlink">
    <w:name w:val="Hyperlink"/>
    <w:basedOn w:val="DefaultParagraphFont"/>
    <w:uiPriority w:val="99"/>
    <w:unhideWhenUsed/>
    <w:rsid w:val="00D32FC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32FCF"/>
    <w:pPr>
      <w:tabs>
        <w:tab w:val="center" w:pos="4513"/>
        <w:tab w:val="right" w:pos="9026"/>
      </w:tabs>
      <w:spacing w:after="0" w:line="240" w:lineRule="auto"/>
      <w:jc w:val="thaiDistribute"/>
    </w:pPr>
  </w:style>
  <w:style w:type="character" w:customStyle="1" w:styleId="HeaderChar">
    <w:name w:val="Header Char"/>
    <w:basedOn w:val="DefaultParagraphFont"/>
    <w:link w:val="Header"/>
    <w:uiPriority w:val="99"/>
    <w:rsid w:val="00D32FCF"/>
  </w:style>
  <w:style w:type="paragraph" w:styleId="Footer">
    <w:name w:val="footer"/>
    <w:basedOn w:val="Normal"/>
    <w:link w:val="FooterChar"/>
    <w:uiPriority w:val="99"/>
    <w:unhideWhenUsed/>
    <w:rsid w:val="00D32FCF"/>
    <w:pPr>
      <w:tabs>
        <w:tab w:val="center" w:pos="4513"/>
        <w:tab w:val="right" w:pos="9026"/>
      </w:tabs>
      <w:spacing w:after="0" w:line="240" w:lineRule="auto"/>
      <w:jc w:val="thaiDistribute"/>
    </w:pPr>
  </w:style>
  <w:style w:type="character" w:customStyle="1" w:styleId="FooterChar">
    <w:name w:val="Footer Char"/>
    <w:basedOn w:val="DefaultParagraphFont"/>
    <w:link w:val="Footer"/>
    <w:uiPriority w:val="99"/>
    <w:rsid w:val="00D32FCF"/>
  </w:style>
  <w:style w:type="table" w:styleId="TableGrid">
    <w:name w:val="Table Grid"/>
    <w:basedOn w:val="TableNormal"/>
    <w:uiPriority w:val="59"/>
    <w:rsid w:val="00D32FCF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D32FCF"/>
  </w:style>
  <w:style w:type="paragraph" w:styleId="BalloonText">
    <w:name w:val="Balloon Text"/>
    <w:basedOn w:val="Normal"/>
    <w:link w:val="BalloonTextChar"/>
    <w:uiPriority w:val="99"/>
    <w:semiHidden/>
    <w:unhideWhenUsed/>
    <w:rsid w:val="00D32FCF"/>
    <w:pPr>
      <w:spacing w:after="0" w:line="240" w:lineRule="auto"/>
      <w:jc w:val="thaiDistribute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FCF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D32FCF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32FC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2FCF"/>
    <w:pPr>
      <w:spacing w:after="0" w:line="240" w:lineRule="auto"/>
      <w:jc w:val="thaiDistribute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2FC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2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2FCF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D32FCF"/>
  </w:style>
  <w:style w:type="character" w:styleId="UnresolvedMention">
    <w:name w:val="Unresolved Mention"/>
    <w:basedOn w:val="DefaultParagraphFont"/>
    <w:uiPriority w:val="99"/>
    <w:semiHidden/>
    <w:unhideWhenUsed/>
    <w:rsid w:val="00D32FCF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D32FCF"/>
  </w:style>
  <w:style w:type="paragraph" w:customStyle="1" w:styleId="1">
    <w:name w:val="รายการย่อหน้า1"/>
    <w:basedOn w:val="Normal"/>
    <w:uiPriority w:val="34"/>
    <w:qFormat/>
    <w:rsid w:val="00D32FCF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D32FCF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D32FC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D32FCF"/>
  </w:style>
  <w:style w:type="character" w:styleId="Emphasis">
    <w:name w:val="Emphasis"/>
    <w:uiPriority w:val="20"/>
    <w:qFormat/>
    <w:rsid w:val="00D32FCF"/>
    <w:rPr>
      <w:i/>
      <w:iCs/>
    </w:rPr>
  </w:style>
  <w:style w:type="paragraph" w:customStyle="1" w:styleId="Default">
    <w:name w:val="Default"/>
    <w:rsid w:val="00D32FCF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032E581E0BB41638FA3B4BB2DF29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DDD4C-161B-4506-8C29-EEE5AF692CED}"/>
      </w:docPartPr>
      <w:docPartBody>
        <w:p w:rsidR="00000000" w:rsidRDefault="008168B3" w:rsidP="008168B3">
          <w:pPr>
            <w:pStyle w:val="F032E581E0BB41638FA3B4BB2DF29745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8B3"/>
    <w:rsid w:val="008168B3"/>
    <w:rsid w:val="00C6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32E581E0BB41638FA3B4BB2DF29745">
    <w:name w:val="F032E581E0BB41638FA3B4BB2DF29745"/>
    <w:rsid w:val="008168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1608</Words>
  <Characters>9172</Characters>
  <Application>Microsoft Office Word</Application>
  <DocSecurity>0</DocSecurity>
  <Lines>76</Lines>
  <Paragraphs>21</Paragraphs>
  <ScaleCrop>false</ScaleCrop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กรมอุตสาหกรรมพื้นฐานและการเหมืองแร่/อก.</dc:title>
  <dc:subject/>
  <dc:creator>User</dc:creator>
  <cp:keywords/>
  <dc:description/>
  <cp:lastModifiedBy>User</cp:lastModifiedBy>
  <cp:revision>4</cp:revision>
  <dcterms:created xsi:type="dcterms:W3CDTF">2020-03-04T07:45:00Z</dcterms:created>
  <dcterms:modified xsi:type="dcterms:W3CDTF">2020-03-04T07:54:00Z</dcterms:modified>
</cp:coreProperties>
</file>